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61E5" w14:textId="53DEB01D" w:rsidR="00C035E9" w:rsidRPr="008303E5" w:rsidRDefault="00C035E9" w:rsidP="00C035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5A886DA6" w14:textId="77777777" w:rsidR="00C035E9" w:rsidRPr="008303E5" w:rsidRDefault="00C035E9" w:rsidP="00C035E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3EE362E1" w14:textId="77777777" w:rsidR="00C035E9" w:rsidRPr="006150BE" w:rsidRDefault="006150BE" w:rsidP="00C03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 w:rsidRPr="006150BE"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  <w:t>Как уведомить налоговый орган о</w:t>
      </w:r>
      <w:r w:rsidR="00C035E9" w:rsidRPr="00C035E9"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  <w:t xml:space="preserve">б открытии счета в иностранном банке </w:t>
      </w:r>
    </w:p>
    <w:p w14:paraId="345528F5" w14:textId="77777777" w:rsidR="006150BE" w:rsidRPr="00C035E9" w:rsidRDefault="006150BE" w:rsidP="00C035E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14:paraId="421102F7" w14:textId="77777777" w:rsidR="00C035E9" w:rsidRPr="00C035E9" w:rsidRDefault="001519A1" w:rsidP="001519A1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За девять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месяцев 2024 года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гражданами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Липецкой области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было 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открыто 1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,5 тыс.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счетов за рубежом.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П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ри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откры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тии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(закры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тии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) счет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а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или вклад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а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в иностранном банке, 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при 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осуществл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ении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перевод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а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денежных средств без открытия счета с использованием иностранных электронных средств платежа, </w:t>
      </w:r>
      <w:r w:rsid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налогоплательщик</w:t>
      </w:r>
      <w:r w:rsidR="00C035E9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обязан представить в налоговый орган:</w:t>
      </w:r>
    </w:p>
    <w:p w14:paraId="21AB8DE8" w14:textId="77777777" w:rsidR="00C035E9" w:rsidRPr="00A20AB6" w:rsidRDefault="00C035E9" w:rsidP="001519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уведомление об открытии (закрытии) такого счета (вклада);</w:t>
      </w:r>
    </w:p>
    <w:p w14:paraId="4D6FBE65" w14:textId="77777777" w:rsidR="00C035E9" w:rsidRPr="00A20AB6" w:rsidRDefault="00C035E9" w:rsidP="001519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уведомление об изменении реквизитов счета (вклада);</w:t>
      </w:r>
    </w:p>
    <w:p w14:paraId="52E7FC9C" w14:textId="77777777" w:rsidR="00C035E9" w:rsidRPr="006E7D10" w:rsidRDefault="00C035E9" w:rsidP="001519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0"/>
          <w:lang w:eastAsia="ru-RU"/>
        </w:rPr>
      </w:pP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уведомление о </w:t>
      </w:r>
      <w:r w:rsidRPr="006E7D1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0"/>
          <w:lang w:eastAsia="ru-RU"/>
        </w:rPr>
        <w:t>наличии такого счета, открытого в соответствии с полученным до вступления в силу Закона № 173-ФЗ разрешением, действие которого прекратилось;</w:t>
      </w:r>
    </w:p>
    <w:p w14:paraId="28D2D74C" w14:textId="77777777" w:rsidR="00C035E9" w:rsidRPr="001519A1" w:rsidRDefault="00C035E9" w:rsidP="001519A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6E7D1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0"/>
          <w:lang w:eastAsia="ru-RU"/>
        </w:rPr>
        <w:t xml:space="preserve">отчет о движении денежных средств и иных финансовых активов по счету (вкладу), открытому за 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рубежом, и о переводах средств без открытия счета.</w:t>
      </w:r>
    </w:p>
    <w:p w14:paraId="3B9A444B" w14:textId="77777777" w:rsidR="004823CB" w:rsidRDefault="00A20AB6" w:rsidP="001519A1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Уведомление подается в налоговый орган в течение месяца со дня открытия (закрытия) счета в иностранном банке или со дня изменения его реквизитов.</w:t>
      </w:r>
      <w:r w:rsidR="00E32C92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Представить </w:t>
      </w:r>
      <w:r w:rsidR="001519A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документы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можно лично или через представителя, по почте, в электронной форме по телекоммуникационным каналам связи или через Личный кабинет налогоплательщика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.</w:t>
      </w:r>
    </w:p>
    <w:p w14:paraId="283AC83D" w14:textId="77777777" w:rsidR="004823CB" w:rsidRDefault="004823CB" w:rsidP="001519A1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Однако если налогоплательщик провел за пределами РФ более 183 дней или счета у него открыты в филиалах российских банков, расположенных за рубежом, то уведомление не подается.</w:t>
      </w:r>
    </w:p>
    <w:p w14:paraId="7220A193" w14:textId="77777777" w:rsidR="0062585D" w:rsidRPr="00C035E9" w:rsidRDefault="00A20AB6" w:rsidP="001519A1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В случае нарушения сроков представления уведомления налогоплательщик привлекается к ответственности, предусмотренной ч.2 ст.15.25 КоАП РФ в виде штрафа от </w:t>
      </w:r>
      <w:r w:rsidR="00206B8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одной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тысячи рублей.</w:t>
      </w:r>
      <w:r w:rsidRPr="00A20AB6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Так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за девять месяцев</w:t>
      </w:r>
      <w:r w:rsidR="0065647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2024 года в адрес УФНС России по Липецкой области </w:t>
      </w:r>
      <w:r w:rsidR="00656473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с нарушением установленного срока</w:t>
      </w:r>
      <w:r w:rsidR="0065647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="00656473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представлены</w:t>
      </w:r>
      <w:r w:rsidR="0065647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="00656473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253</w:t>
      </w:r>
      <w:r w:rsidR="0065647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уведомления об открытии счета</w:t>
      </w:r>
      <w:r w:rsidR="00206B83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по которым вынесены постановления об а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дминистративном правонарушении 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в виде штрафа на сумму 229 500 рублей.  </w:t>
      </w:r>
    </w:p>
    <w:p w14:paraId="68E3874D" w14:textId="77777777" w:rsidR="00014747" w:rsidRDefault="004823CB" w:rsidP="00014747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Если штраф не будет уплачен</w:t>
      </w:r>
      <w:r w:rsidR="0062585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, налоговый орган </w:t>
      </w:r>
      <w:r w:rsidR="0062585D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направ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ит</w:t>
      </w:r>
      <w:r w:rsidR="0062585D"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документы для взыскания в службу судебных приставов и в судебные органы по ст. 20.25 КоАП.</w:t>
      </w:r>
      <w:r w:rsidR="0062585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В такой ситуации</w:t>
      </w:r>
      <w:r w:rsidR="0062585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налогоплательщик вправе подать </w:t>
      </w:r>
      <w:r w:rsidR="0062585D" w:rsidRPr="0062585D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в рамках рассмотрения дела об административном правонарушении</w:t>
      </w:r>
      <w:r w:rsidRPr="004823CB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</w:t>
      </w:r>
      <w:r w:rsidRPr="00C035E9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ходатайство с указанием объяснения причин со</w:t>
      </w:r>
      <w:r w:rsidR="001519A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вершения данного правонарушения, что может помочь уменьшить размер штрафа.</w:t>
      </w:r>
    </w:p>
    <w:p w14:paraId="7BCA7B65" w14:textId="77777777" w:rsidR="001519A1" w:rsidRPr="00404C79" w:rsidRDefault="001519A1" w:rsidP="00151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5CFD4" w14:textId="77777777" w:rsidR="006E7D10" w:rsidRPr="00F042A1" w:rsidRDefault="00C035E9" w:rsidP="006E7D10">
      <w:pPr>
        <w:jc w:val="right"/>
        <w:rPr>
          <w:b/>
          <w:bCs/>
          <w:i/>
          <w:iCs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6E7D10" w:rsidRPr="00F042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p w14:paraId="16FA9BF8" w14:textId="54D3027B" w:rsidR="004A44BA" w:rsidRDefault="004A44BA" w:rsidP="006E7D10">
      <w:pPr>
        <w:shd w:val="clear" w:color="auto" w:fill="FFFFFF"/>
        <w:spacing w:after="0" w:line="240" w:lineRule="auto"/>
        <w:ind w:firstLine="709"/>
        <w:jc w:val="both"/>
      </w:pPr>
    </w:p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F55FC"/>
    <w:multiLevelType w:val="hybridMultilevel"/>
    <w:tmpl w:val="DA32431E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687"/>
    <w:multiLevelType w:val="hybridMultilevel"/>
    <w:tmpl w:val="5CEA0A5A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33DC"/>
    <w:multiLevelType w:val="hybridMultilevel"/>
    <w:tmpl w:val="68A2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1803">
    <w:abstractNumId w:val="1"/>
  </w:num>
  <w:num w:numId="2" w16cid:durableId="333265875">
    <w:abstractNumId w:val="0"/>
  </w:num>
  <w:num w:numId="3" w16cid:durableId="117014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86"/>
    <w:rsid w:val="00014747"/>
    <w:rsid w:val="001519A1"/>
    <w:rsid w:val="00206B83"/>
    <w:rsid w:val="004823CB"/>
    <w:rsid w:val="004A44BA"/>
    <w:rsid w:val="006150BE"/>
    <w:rsid w:val="00616186"/>
    <w:rsid w:val="0062585D"/>
    <w:rsid w:val="00656473"/>
    <w:rsid w:val="006E7D10"/>
    <w:rsid w:val="00972513"/>
    <w:rsid w:val="00A20AB6"/>
    <w:rsid w:val="00C035E9"/>
    <w:rsid w:val="00E04E53"/>
    <w:rsid w:val="00E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D441"/>
  <w15:chartTrackingRefBased/>
  <w15:docId w15:val="{C517BB1E-67F1-4DAF-BD6F-6F3E112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C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5</cp:revision>
  <dcterms:created xsi:type="dcterms:W3CDTF">2024-10-16T12:53:00Z</dcterms:created>
  <dcterms:modified xsi:type="dcterms:W3CDTF">2024-10-18T10:41:00Z</dcterms:modified>
</cp:coreProperties>
</file>