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D8092" w14:textId="5EAF07FD" w:rsidR="00D15BB0" w:rsidRDefault="00D15BB0" w:rsidP="00D15B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6C1A1530" w14:textId="77777777" w:rsidR="00D15BB0" w:rsidRDefault="00D15BB0" w:rsidP="00D15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3180C289" w14:textId="77777777" w:rsidR="00095599" w:rsidRPr="00095599" w:rsidRDefault="00095599" w:rsidP="000955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09559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Услуги налогового органа доступны круглосуточно в онлайн-режиме</w:t>
      </w:r>
    </w:p>
    <w:p w14:paraId="1E567B85" w14:textId="77777777" w:rsidR="00095599" w:rsidRDefault="00095599" w:rsidP="00D15B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4C2A4C1E" w14:textId="77777777" w:rsidR="00095599" w:rsidRPr="00095599" w:rsidRDefault="00095599" w:rsidP="00095599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Для удобства налогоплательщиков ФНС России разработала более 70 интерактивных сервисов, которые позволяют решить различные вопросы — от получения ИНН до регистрации бизнеса. </w:t>
      </w:r>
    </w:p>
    <w:p w14:paraId="0DB70706" w14:textId="77777777" w:rsidR="00095599" w:rsidRPr="00095599" w:rsidRDefault="00095599" w:rsidP="00095599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Например, для консультации по интересующему вопросу можно воспользоваться сервисом </w:t>
      </w:r>
      <w:hyperlink r:id="rId5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«Обратиться в ФНС России»</w:t>
        </w:r>
      </w:hyperlink>
      <w:r w:rsidRPr="00095599">
        <w:rPr>
          <w:rFonts w:eastAsia="Times New Roman" w:cs="Times New Roman"/>
          <w:szCs w:val="26"/>
          <w:lang w:eastAsia="ru-RU"/>
        </w:rPr>
        <w:t>. Если нужно подать налоговую или бухгалтерскую отчетность в электронном виде, доступен сервис </w:t>
      </w:r>
      <w:hyperlink r:id="rId6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«Представление налоговой и бухгалтерской отчетности»</w:t>
        </w:r>
      </w:hyperlink>
      <w:r w:rsidRPr="00095599">
        <w:rPr>
          <w:rFonts w:eastAsia="Times New Roman" w:cs="Times New Roman"/>
          <w:szCs w:val="26"/>
          <w:lang w:eastAsia="ru-RU"/>
        </w:rPr>
        <w:t>. Для регистрации в налоговом органе можно отправить заявление через </w:t>
      </w:r>
      <w:hyperlink r:id="rId7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«Подачу заявления физического лица о постановке на учет»</w:t>
        </w:r>
      </w:hyperlink>
      <w:r w:rsidRPr="00095599">
        <w:rPr>
          <w:rFonts w:eastAsia="Times New Roman" w:cs="Times New Roman"/>
          <w:szCs w:val="26"/>
          <w:lang w:eastAsia="ru-RU"/>
        </w:rPr>
        <w:t>, что избавит от необходимости тратить время на визит в налоговый орган. </w:t>
      </w:r>
    </w:p>
    <w:p w14:paraId="419528C7" w14:textId="77777777" w:rsidR="00095599" w:rsidRPr="00095599" w:rsidRDefault="00095599" w:rsidP="00095599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Чтобы получить данные из реестров, можно обратиться к сервису </w:t>
      </w:r>
      <w:hyperlink r:id="rId8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«Предоставление сведений из ЕГРЮЛ/ЕГРИП в электронном виде»</w:t>
        </w:r>
      </w:hyperlink>
      <w:r w:rsidRPr="00095599">
        <w:rPr>
          <w:rFonts w:eastAsia="Times New Roman" w:cs="Times New Roman"/>
          <w:szCs w:val="26"/>
          <w:lang w:eastAsia="ru-RU"/>
        </w:rPr>
        <w:t>. Информацию о бухгалтерской (финансовой) отчетности организаций, включая документы, подписанные электронной подписью ФНС России, можно найти в сервисе </w:t>
      </w:r>
      <w:hyperlink r:id="rId9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«ГИР БО»</w:t>
        </w:r>
      </w:hyperlink>
      <w:r w:rsidRPr="00095599">
        <w:rPr>
          <w:rFonts w:eastAsia="Times New Roman" w:cs="Times New Roman"/>
          <w:szCs w:val="26"/>
          <w:lang w:eastAsia="ru-RU"/>
        </w:rPr>
        <w:t>. </w:t>
      </w:r>
    </w:p>
    <w:p w14:paraId="124A2B98" w14:textId="77777777" w:rsidR="00095599" w:rsidRPr="00095599" w:rsidRDefault="00095599" w:rsidP="00095599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Более 1600 юридических лиц и индивидуальных предпринимателей Липецкой области зарегистрировали в 1 квартале этого года свой бизнес с помощью сервисов </w:t>
      </w:r>
      <w:hyperlink r:id="rId10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«Старт бизнеса онлайн»</w:t>
        </w:r>
      </w:hyperlink>
      <w:r w:rsidRPr="00095599">
        <w:rPr>
          <w:rFonts w:eastAsia="Times New Roman" w:cs="Times New Roman"/>
          <w:szCs w:val="26"/>
          <w:lang w:eastAsia="ru-RU"/>
        </w:rPr>
        <w:t> и </w:t>
      </w:r>
      <w:hyperlink r:id="rId11" w:anchor="ip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«Государственная онлайн-регистрация бизнеса»</w:t>
        </w:r>
      </w:hyperlink>
      <w:r w:rsidRPr="00095599">
        <w:rPr>
          <w:rFonts w:eastAsia="Times New Roman" w:cs="Times New Roman"/>
          <w:szCs w:val="26"/>
          <w:lang w:eastAsia="ru-RU"/>
        </w:rPr>
        <w:t>. </w:t>
      </w:r>
    </w:p>
    <w:p w14:paraId="42771CC4" w14:textId="77777777" w:rsidR="00095599" w:rsidRPr="00095599" w:rsidRDefault="00095599" w:rsidP="00095599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Также 30 государственных услуг налоговой службы можно получить в региональных отделениях МФЦ. В этот список включены самые востребованные среди налогоплательщиков услуги, например: </w:t>
      </w:r>
    </w:p>
    <w:p w14:paraId="6E976E08" w14:textId="77777777" w:rsidR="00095599" w:rsidRPr="00095599" w:rsidRDefault="00095599" w:rsidP="00095599">
      <w:pPr>
        <w:pStyle w:val="a3"/>
        <w:numPr>
          <w:ilvl w:val="0"/>
          <w:numId w:val="7"/>
        </w:numPr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прием деклараций по форме 3-НДФЛ,</w:t>
      </w:r>
    </w:p>
    <w:p w14:paraId="42651926" w14:textId="77777777" w:rsidR="00095599" w:rsidRPr="00095599" w:rsidRDefault="00095599" w:rsidP="00095599">
      <w:pPr>
        <w:pStyle w:val="a3"/>
        <w:numPr>
          <w:ilvl w:val="0"/>
          <w:numId w:val="7"/>
        </w:numPr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получение налогового уведомления для уплаты имущественных налогов,</w:t>
      </w:r>
    </w:p>
    <w:p w14:paraId="3B82A48A" w14:textId="77777777" w:rsidR="00095599" w:rsidRPr="00095599" w:rsidRDefault="00095599" w:rsidP="00095599">
      <w:pPr>
        <w:pStyle w:val="a3"/>
        <w:numPr>
          <w:ilvl w:val="0"/>
          <w:numId w:val="7"/>
        </w:numPr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выдача индивидуального логина и пароля для входа в Личный кабинет налогоплательщика.</w:t>
      </w:r>
    </w:p>
    <w:p w14:paraId="1DEF24E4" w14:textId="77777777" w:rsidR="00095599" w:rsidRPr="00095599" w:rsidRDefault="00095599" w:rsidP="00095599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Всего за пять месяцев текущего года более 35 тысяч граждан получили услуги налоговой службы в центрах «Мои документы».</w:t>
      </w:r>
    </w:p>
    <w:p w14:paraId="7A6701BC" w14:textId="77777777" w:rsidR="00095599" w:rsidRPr="00095599" w:rsidRDefault="00095599" w:rsidP="00095599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095599">
        <w:rPr>
          <w:rFonts w:eastAsia="Times New Roman" w:cs="Times New Roman"/>
          <w:szCs w:val="26"/>
          <w:lang w:eastAsia="ru-RU"/>
        </w:rPr>
        <w:t>Если же необходима личная консультация, можно обратиться в налоговый орган напрямую, в том числе предварительно записавшись на прием в удобное время с помощью сервиса </w:t>
      </w:r>
      <w:hyperlink r:id="rId12" w:history="1">
        <w:r w:rsidRPr="00095599">
          <w:rPr>
            <w:rStyle w:val="a5"/>
            <w:rFonts w:eastAsia="Times New Roman" w:cs="Times New Roman"/>
            <w:szCs w:val="26"/>
            <w:lang w:eastAsia="ru-RU"/>
          </w:rPr>
          <w:t>«Онлайн-запись на прием в инспекцию»</w:t>
        </w:r>
      </w:hyperlink>
      <w:r w:rsidRPr="00095599">
        <w:rPr>
          <w:rFonts w:eastAsia="Times New Roman" w:cs="Times New Roman"/>
          <w:szCs w:val="26"/>
          <w:lang w:eastAsia="ru-RU"/>
        </w:rPr>
        <w:t>. </w:t>
      </w:r>
    </w:p>
    <w:p w14:paraId="79C8316F" w14:textId="77777777" w:rsidR="00E93103" w:rsidRDefault="00E93103" w:rsidP="00D15BB0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</w:p>
    <w:p w14:paraId="101D6A82" w14:textId="1A6B1A46" w:rsidR="004A44BA" w:rsidRPr="00095599" w:rsidRDefault="00095599" w:rsidP="00095599">
      <w:pPr>
        <w:pStyle w:val="a3"/>
        <w:spacing w:after="120"/>
        <w:jc w:val="right"/>
        <w:rPr>
          <w:b/>
          <w:bCs/>
          <w:i/>
          <w:iCs/>
        </w:rPr>
      </w:pPr>
      <w:r w:rsidRPr="00095599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4A44BA" w:rsidRPr="00095599" w:rsidSect="00F62F0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16B46"/>
    <w:multiLevelType w:val="hybridMultilevel"/>
    <w:tmpl w:val="45B46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D72F8"/>
    <w:multiLevelType w:val="multilevel"/>
    <w:tmpl w:val="EE8A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866BA"/>
    <w:multiLevelType w:val="hybridMultilevel"/>
    <w:tmpl w:val="56E29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12BB1"/>
    <w:multiLevelType w:val="hybridMultilevel"/>
    <w:tmpl w:val="BE0C8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45DC4"/>
    <w:multiLevelType w:val="hybridMultilevel"/>
    <w:tmpl w:val="0B087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796B88"/>
    <w:multiLevelType w:val="hybridMultilevel"/>
    <w:tmpl w:val="11DED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C87DC1"/>
    <w:multiLevelType w:val="hybridMultilevel"/>
    <w:tmpl w:val="5D1C6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370147">
    <w:abstractNumId w:val="6"/>
  </w:num>
  <w:num w:numId="2" w16cid:durableId="1515027238">
    <w:abstractNumId w:val="3"/>
  </w:num>
  <w:num w:numId="3" w16cid:durableId="735006398">
    <w:abstractNumId w:val="0"/>
  </w:num>
  <w:num w:numId="4" w16cid:durableId="1046835675">
    <w:abstractNumId w:val="5"/>
  </w:num>
  <w:num w:numId="5" w16cid:durableId="1254244346">
    <w:abstractNumId w:val="2"/>
  </w:num>
  <w:num w:numId="6" w16cid:durableId="884293085">
    <w:abstractNumId w:val="4"/>
  </w:num>
  <w:num w:numId="7" w16cid:durableId="949243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50ED"/>
    <w:rsid w:val="000505BD"/>
    <w:rsid w:val="0006720C"/>
    <w:rsid w:val="00095599"/>
    <w:rsid w:val="001B17DB"/>
    <w:rsid w:val="003076CA"/>
    <w:rsid w:val="00456401"/>
    <w:rsid w:val="00493126"/>
    <w:rsid w:val="004A44BA"/>
    <w:rsid w:val="004F50ED"/>
    <w:rsid w:val="005A2FE3"/>
    <w:rsid w:val="005C5FD4"/>
    <w:rsid w:val="005E7A51"/>
    <w:rsid w:val="00636428"/>
    <w:rsid w:val="007E1B3F"/>
    <w:rsid w:val="00810438"/>
    <w:rsid w:val="00874B39"/>
    <w:rsid w:val="00AD42F2"/>
    <w:rsid w:val="00B35C2C"/>
    <w:rsid w:val="00BD30A8"/>
    <w:rsid w:val="00C50B73"/>
    <w:rsid w:val="00C50EC8"/>
    <w:rsid w:val="00D15BB0"/>
    <w:rsid w:val="00D660B9"/>
    <w:rsid w:val="00DF4835"/>
    <w:rsid w:val="00E04E53"/>
    <w:rsid w:val="00E057FB"/>
    <w:rsid w:val="00E159F4"/>
    <w:rsid w:val="00E93103"/>
    <w:rsid w:val="00EC4D6E"/>
    <w:rsid w:val="00F62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20131"/>
  <w15:docId w15:val="{E51E730D-FE12-4DD3-B6FF-88A1E6792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BB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C50EC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5C2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C4D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4D6E"/>
    <w:rPr>
      <w:rFonts w:ascii="Segoe UI" w:hAnsi="Segoe UI" w:cs="Segoe U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0955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log.gov.ru/rn77/fl/interest/inn/calculation/" TargetMode="External"/><Relationship Id="rId12" Type="http://schemas.openxmlformats.org/officeDocument/2006/relationships/hyperlink" Target="https://order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service/pred_elv/" TargetMode="External"/><Relationship Id="rId11" Type="http://schemas.openxmlformats.org/officeDocument/2006/relationships/hyperlink" Target="https://service.nalog.ru/gosreg/" TargetMode="External"/><Relationship Id="rId5" Type="http://schemas.openxmlformats.org/officeDocument/2006/relationships/hyperlink" Target="https://www.nalog.gov.ru/rn77/service/obr_fts/" TargetMode="External"/><Relationship Id="rId10" Type="http://schemas.openxmlformats.org/officeDocument/2006/relationships/hyperlink" Target="https://www.nalog.gov.ru/rn77/promo/star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o.nalog.gov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17</cp:revision>
  <cp:lastPrinted>2025-05-26T13:24:00Z</cp:lastPrinted>
  <dcterms:created xsi:type="dcterms:W3CDTF">2025-04-14T09:48:00Z</dcterms:created>
  <dcterms:modified xsi:type="dcterms:W3CDTF">2025-06-02T10:41:00Z</dcterms:modified>
</cp:coreProperties>
</file>